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68EE0" w14:textId="1DAA096A" w:rsidR="00D6589B" w:rsidRPr="004933E4" w:rsidRDefault="004933E4" w:rsidP="004933E4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economy of the </w:t>
      </w:r>
      <w:r w:rsidR="006F5CBE">
        <w:rPr>
          <w:rFonts w:ascii="Arial" w:hAnsi="Arial" w:cs="Arial"/>
          <w:bCs/>
          <w:spacing w:val="-3"/>
          <w:sz w:val="22"/>
          <w:szCs w:val="22"/>
        </w:rPr>
        <w:t>Townsville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region is supported by health care and social services, </w:t>
      </w:r>
      <w:r w:rsidR="00303224">
        <w:rPr>
          <w:rFonts w:ascii="Arial" w:hAnsi="Arial" w:cs="Arial"/>
          <w:bCs/>
          <w:spacing w:val="-3"/>
          <w:sz w:val="22"/>
          <w:szCs w:val="22"/>
        </w:rPr>
        <w:t>education</w:t>
      </w:r>
      <w:r>
        <w:rPr>
          <w:rFonts w:ascii="Arial" w:hAnsi="Arial" w:cs="Arial"/>
          <w:bCs/>
          <w:spacing w:val="-3"/>
          <w:sz w:val="22"/>
          <w:szCs w:val="22"/>
        </w:rPr>
        <w:t>, retail services</w:t>
      </w:r>
      <w:r w:rsidR="007E42C2" w:rsidRPr="007E42C2">
        <w:t xml:space="preserve"> </w:t>
      </w:r>
      <w:r w:rsidR="007E42C2">
        <w:t xml:space="preserve">and </w:t>
      </w:r>
      <w:r w:rsidR="007E42C2" w:rsidRPr="007E42C2">
        <w:rPr>
          <w:rFonts w:ascii="Arial" w:hAnsi="Arial" w:cs="Arial"/>
          <w:bCs/>
          <w:spacing w:val="-3"/>
          <w:sz w:val="22"/>
          <w:szCs w:val="22"/>
        </w:rPr>
        <w:t>public administration and safety</w:t>
      </w:r>
      <w:r w:rsidR="006F5CB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E340856" w14:textId="4B2DD8C5" w:rsidR="00D6589B" w:rsidRDefault="00206756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To support economic growth across the </w:t>
      </w:r>
      <w:r w:rsidR="00B618D6">
        <w:rPr>
          <w:rFonts w:ascii="Arial" w:hAnsi="Arial" w:cs="Arial"/>
          <w:bCs/>
          <w:spacing w:val="-3"/>
          <w:sz w:val="22"/>
          <w:szCs w:val="22"/>
        </w:rPr>
        <w:t>Townsville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region, the Queensland Government is leading or helping facilitate pro</w:t>
      </w:r>
      <w:r w:rsidR="007678F7">
        <w:rPr>
          <w:rFonts w:ascii="Arial" w:hAnsi="Arial" w:cs="Arial"/>
          <w:bCs/>
          <w:spacing w:val="-3"/>
          <w:sz w:val="22"/>
          <w:szCs w:val="22"/>
        </w:rPr>
        <w:t xml:space="preserve">gress on projects that include </w:t>
      </w:r>
      <w:r w:rsidR="00AE4599">
        <w:rPr>
          <w:rFonts w:ascii="Arial" w:hAnsi="Arial" w:cs="Arial"/>
          <w:bCs/>
          <w:spacing w:val="-3"/>
          <w:sz w:val="22"/>
          <w:szCs w:val="22"/>
        </w:rPr>
        <w:t xml:space="preserve">upgrades to </w:t>
      </w:r>
      <w:r w:rsidR="00AA2A93">
        <w:rPr>
          <w:rFonts w:ascii="Arial" w:hAnsi="Arial" w:cs="Arial"/>
          <w:bCs/>
          <w:spacing w:val="-3"/>
          <w:sz w:val="22"/>
          <w:szCs w:val="22"/>
        </w:rPr>
        <w:t>roads</w:t>
      </w:r>
      <w:r w:rsidR="00AE4599">
        <w:rPr>
          <w:rFonts w:ascii="Arial" w:hAnsi="Arial" w:cs="Arial"/>
          <w:bCs/>
          <w:spacing w:val="-3"/>
          <w:sz w:val="22"/>
          <w:szCs w:val="22"/>
        </w:rPr>
        <w:t>,</w:t>
      </w:r>
      <w:r w:rsidR="00E405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A2A93">
        <w:rPr>
          <w:rFonts w:ascii="Arial" w:hAnsi="Arial" w:cs="Arial"/>
          <w:bCs/>
          <w:spacing w:val="-3"/>
          <w:sz w:val="22"/>
          <w:szCs w:val="22"/>
        </w:rPr>
        <w:t>ports</w:t>
      </w:r>
      <w:r w:rsidR="00E405AD">
        <w:rPr>
          <w:rFonts w:ascii="Arial" w:hAnsi="Arial" w:cs="Arial"/>
          <w:bCs/>
          <w:spacing w:val="-3"/>
          <w:sz w:val="22"/>
          <w:szCs w:val="22"/>
        </w:rPr>
        <w:t>,</w:t>
      </w:r>
      <w:r w:rsidR="00AE4599">
        <w:rPr>
          <w:rFonts w:ascii="Arial" w:hAnsi="Arial" w:cs="Arial"/>
          <w:bCs/>
          <w:spacing w:val="-3"/>
          <w:sz w:val="22"/>
          <w:szCs w:val="22"/>
        </w:rPr>
        <w:t xml:space="preserve"> schools, </w:t>
      </w:r>
      <w:r w:rsidR="00AE4599" w:rsidRPr="006F5CBE">
        <w:rPr>
          <w:rFonts w:ascii="Arial" w:hAnsi="Arial" w:cs="Arial"/>
          <w:bCs/>
          <w:spacing w:val="-3"/>
          <w:sz w:val="22"/>
          <w:szCs w:val="22"/>
        </w:rPr>
        <w:t>health services,</w:t>
      </w:r>
      <w:r w:rsidR="00AE4599">
        <w:rPr>
          <w:rFonts w:ascii="Arial" w:hAnsi="Arial" w:cs="Arial"/>
          <w:bCs/>
          <w:spacing w:val="-3"/>
          <w:sz w:val="22"/>
          <w:szCs w:val="22"/>
        </w:rPr>
        <w:t xml:space="preserve"> and initiatives aimed at supporting jobs, innovation and </w:t>
      </w:r>
      <w:r w:rsidR="00C52AED">
        <w:rPr>
          <w:rFonts w:ascii="Arial" w:hAnsi="Arial" w:cs="Arial"/>
          <w:bCs/>
          <w:spacing w:val="-3"/>
          <w:sz w:val="22"/>
          <w:szCs w:val="22"/>
        </w:rPr>
        <w:t>industry attraction.</w:t>
      </w:r>
    </w:p>
    <w:p w14:paraId="0C1D541F" w14:textId="75C2A672" w:rsidR="00206756" w:rsidRPr="00206756" w:rsidRDefault="00206756" w:rsidP="0020675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Government is also maki</w:t>
      </w:r>
      <w:r w:rsidR="00AE4599">
        <w:rPr>
          <w:rFonts w:ascii="Arial" w:hAnsi="Arial" w:cs="Arial"/>
          <w:bCs/>
          <w:spacing w:val="-3"/>
          <w:sz w:val="22"/>
          <w:szCs w:val="22"/>
        </w:rPr>
        <w:t xml:space="preserve">ng a significant contribution as part of </w:t>
      </w:r>
      <w:r w:rsidR="00980F6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E20A8">
        <w:rPr>
          <w:rFonts w:ascii="Arial" w:hAnsi="Arial" w:cs="Arial"/>
          <w:bCs/>
          <w:spacing w:val="-3"/>
          <w:sz w:val="22"/>
          <w:szCs w:val="22"/>
        </w:rPr>
        <w:t xml:space="preserve">Townsville City Deal, which is a </w:t>
      </w:r>
      <w:r w:rsidR="005C50D0">
        <w:rPr>
          <w:rFonts w:ascii="Arial" w:hAnsi="Arial" w:cs="Arial"/>
          <w:bCs/>
          <w:spacing w:val="-3"/>
          <w:sz w:val="22"/>
          <w:szCs w:val="22"/>
        </w:rPr>
        <w:t>collective</w:t>
      </w:r>
      <w:r w:rsidR="00AE45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C50D0" w:rsidRPr="005C50D0">
        <w:rPr>
          <w:rFonts w:ascii="Arial" w:hAnsi="Arial" w:cs="Arial"/>
          <w:bCs/>
          <w:spacing w:val="-3"/>
          <w:sz w:val="22"/>
          <w:szCs w:val="22"/>
        </w:rPr>
        <w:t>program of planning, reform and investment for Townsville</w:t>
      </w:r>
      <w:r w:rsidR="005C50D0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F41A90">
        <w:rPr>
          <w:rFonts w:ascii="Arial" w:hAnsi="Arial" w:cs="Arial"/>
          <w:bCs/>
          <w:spacing w:val="-3"/>
          <w:sz w:val="22"/>
          <w:szCs w:val="22"/>
        </w:rPr>
        <w:t xml:space="preserve">The City Deal boosts </w:t>
      </w:r>
      <w:r w:rsidR="009339ED">
        <w:rPr>
          <w:rFonts w:ascii="Arial" w:hAnsi="Arial" w:cs="Arial"/>
          <w:bCs/>
          <w:spacing w:val="-3"/>
          <w:sz w:val="22"/>
          <w:szCs w:val="22"/>
        </w:rPr>
        <w:t>job creation and economic opportunities for the region</w:t>
      </w:r>
      <w:r w:rsidR="008309CA">
        <w:rPr>
          <w:rFonts w:ascii="Arial" w:hAnsi="Arial" w:cs="Arial"/>
          <w:bCs/>
          <w:spacing w:val="-3"/>
          <w:sz w:val="22"/>
          <w:szCs w:val="22"/>
        </w:rPr>
        <w:t xml:space="preserve"> with projects such as the North </w:t>
      </w:r>
      <w:r w:rsidR="00EC6ED0">
        <w:rPr>
          <w:rFonts w:ascii="Arial" w:hAnsi="Arial" w:cs="Arial"/>
          <w:bCs/>
          <w:spacing w:val="-3"/>
          <w:sz w:val="22"/>
          <w:szCs w:val="22"/>
        </w:rPr>
        <w:t>Queensland</w:t>
      </w:r>
      <w:r w:rsidR="008309CA">
        <w:rPr>
          <w:rFonts w:ascii="Arial" w:hAnsi="Arial" w:cs="Arial"/>
          <w:bCs/>
          <w:spacing w:val="-3"/>
          <w:sz w:val="22"/>
          <w:szCs w:val="22"/>
        </w:rPr>
        <w:t xml:space="preserve"> Stadium and </w:t>
      </w:r>
      <w:r w:rsidR="00EC6ED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C6ED0" w:rsidRPr="00EC6ED0">
        <w:rPr>
          <w:rFonts w:ascii="Arial" w:hAnsi="Arial" w:cs="Arial"/>
          <w:bCs/>
          <w:spacing w:val="-3"/>
          <w:sz w:val="22"/>
          <w:szCs w:val="22"/>
        </w:rPr>
        <w:t>Port of Townsville Channel Capacity Upgrade</w:t>
      </w:r>
      <w:r w:rsidR="009339E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BE13996" w14:textId="138890A4" w:rsidR="00B97F2D" w:rsidRPr="00B97F2D" w:rsidRDefault="00206756" w:rsidP="00B97F2D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97F2D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Pr="00B97F2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an </w:t>
      </w:r>
      <w:r w:rsidR="0039682F">
        <w:rPr>
          <w:rFonts w:ascii="Arial" w:hAnsi="Arial" w:cs="Arial"/>
          <w:sz w:val="22"/>
          <w:szCs w:val="22"/>
        </w:rPr>
        <w:t xml:space="preserve">update on </w:t>
      </w:r>
      <w:r w:rsidR="0039682F" w:rsidRPr="0039682F">
        <w:rPr>
          <w:rFonts w:ascii="Arial" w:hAnsi="Arial" w:cs="Arial"/>
          <w:sz w:val="22"/>
          <w:szCs w:val="22"/>
        </w:rPr>
        <w:t>economic conditions and key government job creation activities and achievements in the Townsville region.</w:t>
      </w:r>
    </w:p>
    <w:p w14:paraId="2D8CAA42" w14:textId="77777777" w:rsidR="00D6589B" w:rsidRPr="00C07656" w:rsidRDefault="00D6589B" w:rsidP="0027616D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5BDD464" w14:textId="756CFCE5" w:rsidR="00732E22" w:rsidRPr="00206756" w:rsidRDefault="00206756" w:rsidP="0020675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206756" w:rsidSect="0027616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B84D" w14:textId="77777777" w:rsidR="00C215E8" w:rsidRDefault="00C215E8" w:rsidP="00D6589B">
      <w:r>
        <w:separator/>
      </w:r>
    </w:p>
  </w:endnote>
  <w:endnote w:type="continuationSeparator" w:id="0">
    <w:p w14:paraId="6C96512A" w14:textId="77777777" w:rsidR="00C215E8" w:rsidRDefault="00C215E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60552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82A4E6B" w14:textId="79D3782D" w:rsidR="0027616D" w:rsidRPr="003A70E1" w:rsidRDefault="0027616D">
        <w:pPr>
          <w:pStyle w:val="Footer"/>
          <w:jc w:val="right"/>
          <w:rPr>
            <w:sz w:val="20"/>
          </w:rPr>
        </w:pPr>
        <w:r w:rsidRPr="003A70E1">
          <w:rPr>
            <w:sz w:val="20"/>
          </w:rPr>
          <w:fldChar w:fldCharType="begin"/>
        </w:r>
        <w:r w:rsidRPr="003A70E1">
          <w:rPr>
            <w:sz w:val="20"/>
          </w:rPr>
          <w:instrText xml:space="preserve"> PAGE   \* MERGEFORMAT </w:instrText>
        </w:r>
        <w:r w:rsidRPr="003A70E1">
          <w:rPr>
            <w:sz w:val="20"/>
          </w:rPr>
          <w:fldChar w:fldCharType="separate"/>
        </w:r>
        <w:r w:rsidRPr="003A70E1">
          <w:rPr>
            <w:noProof/>
            <w:sz w:val="20"/>
          </w:rPr>
          <w:t>2</w:t>
        </w:r>
        <w:r w:rsidRPr="003A70E1">
          <w:rPr>
            <w:noProof/>
            <w:sz w:val="20"/>
          </w:rPr>
          <w:fldChar w:fldCharType="end"/>
        </w:r>
      </w:p>
    </w:sdtContent>
  </w:sdt>
  <w:p w14:paraId="3F4B73B1" w14:textId="77777777" w:rsidR="0027616D" w:rsidRDefault="00276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AF4B" w14:textId="77777777" w:rsidR="00C215E8" w:rsidRDefault="00C215E8" w:rsidP="00D6589B">
      <w:r>
        <w:separator/>
      </w:r>
    </w:p>
  </w:footnote>
  <w:footnote w:type="continuationSeparator" w:id="0">
    <w:p w14:paraId="5D6C21EF" w14:textId="77777777" w:rsidR="00C215E8" w:rsidRDefault="00C215E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9E7F" w14:textId="79391E0C" w:rsidR="0027616D" w:rsidRPr="00937A4A" w:rsidRDefault="0027616D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A5E1D44" w14:textId="77777777" w:rsidR="0027616D" w:rsidRPr="00937A4A" w:rsidRDefault="0027616D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7959D35" w14:textId="6B7FFE6F" w:rsidR="0027616D" w:rsidRPr="00937A4A" w:rsidRDefault="0027616D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September 2019</w:t>
    </w:r>
  </w:p>
  <w:p w14:paraId="5E9EA5A4" w14:textId="77777777" w:rsidR="0027616D" w:rsidRPr="00AE2F07" w:rsidRDefault="0027616D" w:rsidP="00AE2F0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E2F07">
      <w:rPr>
        <w:rFonts w:ascii="Arial" w:hAnsi="Arial" w:cs="Arial"/>
        <w:b/>
        <w:sz w:val="22"/>
        <w:szCs w:val="22"/>
        <w:u w:val="single"/>
      </w:rPr>
      <w:t xml:space="preserve">Update on economic conditions and job creating initiatives in the Townsville region </w:t>
    </w:r>
  </w:p>
  <w:p w14:paraId="75635FE7" w14:textId="36562FCC" w:rsidR="0027616D" w:rsidRDefault="0027616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00631FA0" w14:textId="77777777" w:rsidR="0027616D" w:rsidRDefault="0027616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E6222A2A"/>
    <w:lvl w:ilvl="0" w:tplc="FD880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D8"/>
    <w:rsid w:val="00080F8F"/>
    <w:rsid w:val="001017E9"/>
    <w:rsid w:val="0010384C"/>
    <w:rsid w:val="00152095"/>
    <w:rsid w:val="00174117"/>
    <w:rsid w:val="001B4697"/>
    <w:rsid w:val="00206756"/>
    <w:rsid w:val="00256C09"/>
    <w:rsid w:val="0027616D"/>
    <w:rsid w:val="00303224"/>
    <w:rsid w:val="00355991"/>
    <w:rsid w:val="0039682F"/>
    <w:rsid w:val="003A3BDD"/>
    <w:rsid w:val="003A70E1"/>
    <w:rsid w:val="00412AFB"/>
    <w:rsid w:val="0043543B"/>
    <w:rsid w:val="0047157C"/>
    <w:rsid w:val="004933E4"/>
    <w:rsid w:val="004F1317"/>
    <w:rsid w:val="00501C66"/>
    <w:rsid w:val="00550873"/>
    <w:rsid w:val="0058399F"/>
    <w:rsid w:val="005C50D0"/>
    <w:rsid w:val="006F5CBE"/>
    <w:rsid w:val="007265D0"/>
    <w:rsid w:val="00732E22"/>
    <w:rsid w:val="00741C20"/>
    <w:rsid w:val="007678F7"/>
    <w:rsid w:val="007E42C2"/>
    <w:rsid w:val="007F44F4"/>
    <w:rsid w:val="008309CA"/>
    <w:rsid w:val="008860FF"/>
    <w:rsid w:val="008D2809"/>
    <w:rsid w:val="00904077"/>
    <w:rsid w:val="009339ED"/>
    <w:rsid w:val="00937A4A"/>
    <w:rsid w:val="00980F62"/>
    <w:rsid w:val="009D005D"/>
    <w:rsid w:val="00A56BD8"/>
    <w:rsid w:val="00AA2A93"/>
    <w:rsid w:val="00AC1287"/>
    <w:rsid w:val="00AE20A8"/>
    <w:rsid w:val="00AE2F07"/>
    <w:rsid w:val="00AE4599"/>
    <w:rsid w:val="00B51C72"/>
    <w:rsid w:val="00B5681C"/>
    <w:rsid w:val="00B618D6"/>
    <w:rsid w:val="00B95A06"/>
    <w:rsid w:val="00B97F2D"/>
    <w:rsid w:val="00C215E8"/>
    <w:rsid w:val="00C52AED"/>
    <w:rsid w:val="00C75E67"/>
    <w:rsid w:val="00CB1501"/>
    <w:rsid w:val="00CD7A50"/>
    <w:rsid w:val="00CF0D8A"/>
    <w:rsid w:val="00D6589B"/>
    <w:rsid w:val="00DC3F6D"/>
    <w:rsid w:val="00DE3308"/>
    <w:rsid w:val="00E405AD"/>
    <w:rsid w:val="00EC6ED0"/>
    <w:rsid w:val="00F24A8A"/>
    <w:rsid w:val="00F41A90"/>
    <w:rsid w:val="00F444B2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3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D866A-4EDE-4703-92F8-23704366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27</TotalTime>
  <Pages>1</Pages>
  <Words>142</Words>
  <Characters>821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959</CharactersWithSpaces>
  <SharedDoc>false</SharedDoc>
  <HyperlinkBase>https://www.cabinet.qld.gov.au/documents/2019/Sep/Tvl/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28</cp:revision>
  <dcterms:created xsi:type="dcterms:W3CDTF">2019-08-12T03:46:00Z</dcterms:created>
  <dcterms:modified xsi:type="dcterms:W3CDTF">2020-01-29T01:20:00Z</dcterms:modified>
  <cp:category>Regional,Regional_Development,Employment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